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F" w:rsidRDefault="00096CCF" w:rsidP="00096CCF"/>
    <w:p w:rsidR="00096CCF" w:rsidRDefault="00096CCF" w:rsidP="00096CC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096CCF" w:rsidRDefault="00096CCF" w:rsidP="00096CC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рабочей  программе по учебному  курсу «История России»</w:t>
      </w:r>
    </w:p>
    <w:p w:rsidR="00096CCF" w:rsidRDefault="00096CCF" w:rsidP="00096CCF">
      <w:pPr>
        <w:tabs>
          <w:tab w:val="left" w:pos="424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7-9  классы</w:t>
      </w:r>
    </w:p>
    <w:p w:rsidR="00096CCF" w:rsidRDefault="00096CCF" w:rsidP="00096CC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учебного  курса «История России» в 7-9 класса составлена на основе авторской Программы «История» О.И. Бородина, В.М. Мозговая,       Л.С. Сековец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вида: 5-9кл; в 2сб, Под ред. В.В. Воронковой. - М.: Гуманитарный и</w:t>
      </w:r>
      <w:r>
        <w:rPr>
          <w:rFonts w:ascii="Times New Roman" w:hAnsi="Times New Roman" w:cs="Times New Roman"/>
          <w:sz w:val="26"/>
          <w:szCs w:val="26"/>
        </w:rPr>
        <w:t>здательский центр ВЛАДОС, 2014 г. -Сб.1-224.</w:t>
      </w:r>
    </w:p>
    <w:p w:rsidR="00096CCF" w:rsidRDefault="00096CCF" w:rsidP="00096C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96CCF" w:rsidRDefault="00096CCF" w:rsidP="00096C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096CCF" w:rsidRDefault="00096CCF" w:rsidP="00096CCF">
      <w:pPr>
        <w:ind w:firstLine="567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Место учебного курса «История России» в учебном плане - образовательная область «Обществознание». Согласно учебному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плану на изучение курса «История России» в 7-9 классах отводится 2 часа в неделю.</w:t>
      </w:r>
    </w:p>
    <w:tbl>
      <w:tblPr>
        <w:tblW w:w="0" w:type="auto"/>
        <w:tblInd w:w="-105" w:type="dxa"/>
        <w:tblLayout w:type="fixed"/>
        <w:tblLook w:val="04A0"/>
      </w:tblPr>
      <w:tblGrid>
        <w:gridCol w:w="2380"/>
        <w:gridCol w:w="1802"/>
        <w:gridCol w:w="1701"/>
        <w:gridCol w:w="1985"/>
      </w:tblGrid>
      <w:tr w:rsidR="00096CCF" w:rsidTr="00096CCF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96CCF" w:rsidTr="00096CCF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CF" w:rsidRDefault="00096CCF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096CCF" w:rsidRDefault="00096CCF" w:rsidP="00096C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96CCF" w:rsidRDefault="00096CCF" w:rsidP="00096CC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учебно-методического комплекта</w:t>
      </w:r>
    </w:p>
    <w:p w:rsidR="00096CCF" w:rsidRDefault="00096CCF" w:rsidP="00096CC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CCF" w:rsidRDefault="00096CCF" w:rsidP="00096C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Б.П. Пузанов, О.И. Бородина, Л.С. Сековец, Н.М. Редькина. История России.       Учебник  для 7 класса специальных (коррекционных) образовательных    учреждений  8 вида, гуманитарный издательский центр «ВЛАДОС»,  2012 г.,    310 с.</w:t>
      </w:r>
    </w:p>
    <w:p w:rsidR="00096CCF" w:rsidRDefault="00096CCF" w:rsidP="00096CC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Б.П. Пузанов, О.И. Бородина, Л.С. Сековец, Н.М. Редькина. История России.       Учебник  для 8 класса специальных (коррекционных) образовательных    учреждений  8 вида, гуманитарный издательский центр «ВЛАДОС»,  2009 г.,    310 с.</w:t>
      </w:r>
    </w:p>
    <w:p w:rsidR="00096CCF" w:rsidRDefault="00096CCF" w:rsidP="00096CC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Б.П. Пузанов, О.И. Бородина, Л.С. Сековец, Н.М. Редькина. История России.       Учебник  для 9 класса специальных (коррекционных) образовательных    учреждений  8 вида, гуманитарный издательский центр «ВЛАДОС»,  2012 г.,    310 с.</w:t>
      </w:r>
    </w:p>
    <w:p w:rsidR="00096CCF" w:rsidRDefault="00096CCF" w:rsidP="00096CC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Титульный лист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.Пояснительная записка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Требований к уровню подготовки учащихся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Тематическое планирование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Содержание программы учебного курса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Формы и средства контроля</w:t>
      </w:r>
    </w:p>
    <w:p w:rsidR="00096CCF" w:rsidRDefault="00096CCF" w:rsidP="00096C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Перечень учебно-методических средств обучения</w:t>
      </w:r>
    </w:p>
    <w:p w:rsidR="007B51F1" w:rsidRDefault="007B51F1"/>
    <w:sectPr w:rsidR="007B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96CCF"/>
    <w:rsid w:val="00096CCF"/>
    <w:rsid w:val="007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2021-01-29T06:23:00Z</dcterms:created>
  <dcterms:modified xsi:type="dcterms:W3CDTF">2021-01-29T06:23:00Z</dcterms:modified>
</cp:coreProperties>
</file>